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438" w:rsidRPr="00774B2D" w:rsidRDefault="00583438" w:rsidP="0058343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74B2D">
        <w:rPr>
          <w:rFonts w:ascii="Times New Roman" w:eastAsia="Times New Roman" w:hAnsi="Times New Roman"/>
          <w:bCs/>
          <w:sz w:val="28"/>
          <w:szCs w:val="28"/>
          <w:lang w:eastAsia="ru-RU"/>
        </w:rPr>
        <w:t>Совет депутатов</w:t>
      </w:r>
    </w:p>
    <w:p w:rsidR="00583438" w:rsidRPr="00774B2D" w:rsidRDefault="00583438" w:rsidP="0058343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74B2D">
        <w:rPr>
          <w:rFonts w:ascii="Times New Roman" w:eastAsia="Times New Roman" w:hAnsi="Times New Roman"/>
          <w:bCs/>
          <w:sz w:val="28"/>
          <w:szCs w:val="28"/>
          <w:lang w:eastAsia="ru-RU"/>
        </w:rPr>
        <w:t>Усть-Каменского сельсовета</w:t>
      </w:r>
    </w:p>
    <w:p w:rsidR="00583438" w:rsidRPr="00774B2D" w:rsidRDefault="00583438" w:rsidP="0058343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74B2D">
        <w:rPr>
          <w:rFonts w:ascii="Times New Roman" w:eastAsia="Times New Roman" w:hAnsi="Times New Roman"/>
          <w:bCs/>
          <w:sz w:val="28"/>
          <w:szCs w:val="28"/>
          <w:lang w:eastAsia="ru-RU"/>
        </w:rPr>
        <w:t>Тогучинского района</w:t>
      </w:r>
    </w:p>
    <w:p w:rsidR="00583438" w:rsidRPr="00774B2D" w:rsidRDefault="00583438" w:rsidP="0058343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74B2D">
        <w:rPr>
          <w:rFonts w:ascii="Times New Roman" w:eastAsia="Times New Roman" w:hAnsi="Times New Roman"/>
          <w:bCs/>
          <w:sz w:val="28"/>
          <w:szCs w:val="28"/>
          <w:lang w:eastAsia="ru-RU"/>
        </w:rPr>
        <w:t>Новосибирской области</w:t>
      </w:r>
    </w:p>
    <w:p w:rsidR="00583438" w:rsidRPr="00CA76A3" w:rsidRDefault="00583438" w:rsidP="00583438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eastAsia="ru-RU"/>
        </w:rPr>
      </w:pPr>
    </w:p>
    <w:p w:rsidR="00583438" w:rsidRPr="00CA76A3" w:rsidRDefault="00583438" w:rsidP="005834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РЕШЕНИЕ</w:t>
      </w:r>
    </w:p>
    <w:p w:rsidR="00583438" w:rsidRPr="00CA76A3" w:rsidRDefault="00583438" w:rsidP="0058343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второй сессии пятого созыва</w:t>
      </w:r>
    </w:p>
    <w:p w:rsidR="00583438" w:rsidRPr="00CA76A3" w:rsidRDefault="00583438" w:rsidP="00583438">
      <w:pPr>
        <w:spacing w:after="0" w:line="240" w:lineRule="auto"/>
        <w:ind w:left="2832" w:firstLine="708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06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.10.</w:t>
      </w: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 xml:space="preserve">2015       №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0</w:t>
      </w:r>
      <w:bookmarkStart w:id="0" w:name="_GoBack"/>
      <w:bookmarkEnd w:id="0"/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7</w:t>
      </w:r>
    </w:p>
    <w:p w:rsidR="00583438" w:rsidRPr="00CA76A3" w:rsidRDefault="00583438" w:rsidP="0058343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с. Усть-Каменка</w:t>
      </w:r>
    </w:p>
    <w:p w:rsidR="00583438" w:rsidRPr="00CA76A3" w:rsidRDefault="00583438" w:rsidP="0058343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О  Регламенте работы Совета депутатов Усть-Каменского сельсовета Тогучинского района</w:t>
      </w: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Совет депутатов Усть-Каменского сельсовета Тогучинского района</w:t>
      </w: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 xml:space="preserve">РЕШИЛ: 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1. Принять Регламент Совета депутатов 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Усть-Каменского сельсовета</w:t>
      </w:r>
      <w:r w:rsidRPr="00CA76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Тогучинского района (приложение).</w:t>
      </w: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2. Решение вступает в силу со дня принятия.</w:t>
      </w: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Глава </w:t>
      </w: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 xml:space="preserve">Усть-Каменского сельсовета </w:t>
      </w: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Тогучинского района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</w:t>
      </w:r>
      <w:proofErr w:type="spellStart"/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С.Н.Исмагилов</w:t>
      </w:r>
      <w:proofErr w:type="spellEnd"/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Default="00583438" w:rsidP="00583438">
      <w:pPr>
        <w:spacing w:after="0" w:line="240" w:lineRule="auto"/>
        <w:ind w:left="5020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left="502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lastRenderedPageBreak/>
        <w:t>Приложение</w:t>
      </w:r>
    </w:p>
    <w:p w:rsidR="00583438" w:rsidRPr="00CA76A3" w:rsidRDefault="00583438" w:rsidP="00583438">
      <w:pPr>
        <w:tabs>
          <w:tab w:val="center" w:pos="7288"/>
          <w:tab w:val="right" w:leader="underscore" w:pos="9038"/>
        </w:tabs>
        <w:spacing w:after="473" w:line="240" w:lineRule="auto"/>
        <w:ind w:left="5020" w:right="42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к решению второй сессии  Совета депутатов </w:t>
      </w: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Усть-Каменского сельсовета пятого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созыва </w:t>
      </w:r>
    </w:p>
    <w:p w:rsidR="00583438" w:rsidRPr="00CA76A3" w:rsidRDefault="00583438" w:rsidP="00583438">
      <w:pPr>
        <w:widowControl w:val="0"/>
        <w:tabs>
          <w:tab w:val="center" w:pos="7288"/>
        </w:tabs>
        <w:spacing w:after="0" w:line="180" w:lineRule="exact"/>
        <w:jc w:val="both"/>
        <w:rPr>
          <w:rFonts w:ascii="Times New Roman" w:eastAsia="Times New Roman" w:hAnsi="Times New Roman"/>
          <w:b/>
          <w:bCs/>
          <w:i/>
          <w:iCs/>
          <w:spacing w:val="-10"/>
          <w:sz w:val="18"/>
          <w:szCs w:val="18"/>
        </w:rPr>
      </w:pPr>
    </w:p>
    <w:p w:rsidR="00583438" w:rsidRPr="00CA76A3" w:rsidRDefault="00583438" w:rsidP="00583438">
      <w:pPr>
        <w:widowControl w:val="0"/>
        <w:spacing w:after="645" w:line="326" w:lineRule="exact"/>
        <w:ind w:left="1680" w:right="1360" w:firstLine="1900"/>
        <w:rPr>
          <w:rFonts w:ascii="Times New Roman" w:eastAsia="Times New Roman" w:hAnsi="Times New Roman"/>
          <w:b/>
          <w:color w:val="000000"/>
          <w:spacing w:val="70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b/>
          <w:color w:val="000000"/>
          <w:spacing w:val="70"/>
          <w:sz w:val="28"/>
          <w:szCs w:val="28"/>
          <w:lang w:eastAsia="ru-RU"/>
        </w:rPr>
        <w:t>РЕГЛАМЕНТ</w:t>
      </w:r>
    </w:p>
    <w:p w:rsidR="00583438" w:rsidRPr="00CA76A3" w:rsidRDefault="00583438" w:rsidP="00583438">
      <w:pPr>
        <w:widowControl w:val="0"/>
        <w:spacing w:after="645" w:line="326" w:lineRule="exact"/>
        <w:ind w:left="1680" w:right="1360"/>
        <w:rPr>
          <w:rFonts w:ascii="Times New Roman" w:eastAsia="Times New Roman" w:hAnsi="Times New Roman"/>
          <w:b/>
          <w:color w:val="000000"/>
          <w:spacing w:val="70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b/>
          <w:i/>
          <w:iCs/>
          <w:color w:val="000000"/>
          <w:spacing w:val="20"/>
          <w:sz w:val="28"/>
          <w:szCs w:val="28"/>
        </w:rPr>
        <w:t xml:space="preserve"> </w:t>
      </w:r>
      <w:r w:rsidRPr="00CA76A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Работы Совета депутатов </w:t>
      </w:r>
      <w:r w:rsidRPr="00CA76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Усть-Каменского сельсовета</w:t>
      </w:r>
      <w:r w:rsidRPr="00CA76A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CA76A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Тогучинского района</w:t>
      </w:r>
    </w:p>
    <w:p w:rsidR="00583438" w:rsidRPr="00CA76A3" w:rsidRDefault="00583438" w:rsidP="00583438">
      <w:pPr>
        <w:spacing w:after="246" w:line="270" w:lineRule="exact"/>
        <w:ind w:left="360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ОБЩИЕ ПОЛОЖЕНИЯ</w:t>
      </w:r>
    </w:p>
    <w:p w:rsidR="00583438" w:rsidRPr="00CA76A3" w:rsidRDefault="00583438" w:rsidP="00583438">
      <w:pPr>
        <w:spacing w:after="246" w:line="270" w:lineRule="exact"/>
        <w:ind w:left="3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left="20" w:firstLine="720"/>
        <w:jc w:val="both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Статья I.</w:t>
      </w:r>
    </w:p>
    <w:p w:rsidR="00583438" w:rsidRPr="00CA76A3" w:rsidRDefault="00583438" w:rsidP="00583438">
      <w:pPr>
        <w:spacing w:after="0" w:line="240" w:lineRule="auto"/>
        <w:ind w:left="20" w:firstLine="720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583438" w:rsidRPr="00CA76A3" w:rsidRDefault="00583438" w:rsidP="00583438">
      <w:pPr>
        <w:widowControl w:val="0"/>
        <w:numPr>
          <w:ilvl w:val="0"/>
          <w:numId w:val="1"/>
        </w:numPr>
        <w:tabs>
          <w:tab w:val="left" w:pos="1097"/>
        </w:tabs>
        <w:spacing w:after="0" w:line="322" w:lineRule="exact"/>
        <w:ind w:left="20" w:right="4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Совет депутатов </w:t>
      </w: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Усть-Каменского сельсовета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Тогучинского района (далее по тексту - Совет депутатов) является выборным представительным органом местного самоуправления </w:t>
      </w: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 xml:space="preserve">Усть-Каменского сельсовета 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Тогучинского района.</w:t>
      </w:r>
    </w:p>
    <w:p w:rsidR="00583438" w:rsidRPr="00CA76A3" w:rsidRDefault="00583438" w:rsidP="00583438">
      <w:pPr>
        <w:widowControl w:val="0"/>
        <w:numPr>
          <w:ilvl w:val="0"/>
          <w:numId w:val="1"/>
        </w:numPr>
        <w:tabs>
          <w:tab w:val="left" w:pos="1097"/>
        </w:tabs>
        <w:spacing w:after="0" w:line="322" w:lineRule="exact"/>
        <w:ind w:left="20" w:right="4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Совет депутатов избирается гражданами  на основе всеобщего равного и прямого избирательного права при тайном голосовании сроком на 5 лет. Численный состав Совета устанавливается законом области, Уставом </w:t>
      </w: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Усть-Каменского сельсовета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.</w:t>
      </w:r>
    </w:p>
    <w:p w:rsidR="00583438" w:rsidRPr="00CA76A3" w:rsidRDefault="00583438" w:rsidP="00583438">
      <w:pPr>
        <w:widowControl w:val="0"/>
        <w:numPr>
          <w:ilvl w:val="0"/>
          <w:numId w:val="1"/>
        </w:numPr>
        <w:tabs>
          <w:tab w:val="left" w:pos="1097"/>
        </w:tabs>
        <w:spacing w:after="0" w:line="322" w:lineRule="exact"/>
        <w:ind w:left="20" w:right="4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Совет депутатов самостоятельно решает вопросы, относящиеся в соответствии с законами РФ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vertAlign w:val="subscript"/>
          <w:lang w:eastAsia="ru-RU"/>
        </w:rPr>
        <w:t xml:space="preserve"> 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области к его ведению.</w:t>
      </w:r>
    </w:p>
    <w:p w:rsidR="00583438" w:rsidRPr="00CA76A3" w:rsidRDefault="00583438" w:rsidP="00583438">
      <w:pPr>
        <w:widowControl w:val="0"/>
        <w:numPr>
          <w:ilvl w:val="0"/>
          <w:numId w:val="1"/>
        </w:numPr>
        <w:tabs>
          <w:tab w:val="left" w:pos="1097"/>
        </w:tabs>
        <w:spacing w:after="0" w:line="322" w:lineRule="exact"/>
        <w:ind w:left="20" w:right="4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Депутату Совета депутатов </w:t>
      </w: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Усть-Каменского сельсовета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Тогучинского района обеспечиваются условия для беспрепятственного и эффективного осуществления его полномочий в соответствии с законодательством Российской Федерации и области.</w:t>
      </w:r>
    </w:p>
    <w:p w:rsidR="00583438" w:rsidRPr="00CA76A3" w:rsidRDefault="00583438" w:rsidP="00583438">
      <w:pPr>
        <w:widowControl w:val="0"/>
        <w:numPr>
          <w:ilvl w:val="0"/>
          <w:numId w:val="1"/>
        </w:numPr>
        <w:tabs>
          <w:tab w:val="left" w:pos="1097"/>
        </w:tabs>
        <w:spacing w:after="0" w:line="322" w:lineRule="exact"/>
        <w:ind w:left="20" w:right="4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Совет депутатов правомочен, если в его состав избрано не менее 2/3 депутатов от установленного числа депутатов Совета депутатов </w:t>
      </w: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Усть-Каменского сельсовета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Тогучинского района.</w:t>
      </w:r>
    </w:p>
    <w:p w:rsidR="00583438" w:rsidRPr="00CA76A3" w:rsidRDefault="00583438" w:rsidP="00583438">
      <w:pPr>
        <w:widowControl w:val="0"/>
        <w:numPr>
          <w:ilvl w:val="0"/>
          <w:numId w:val="1"/>
        </w:numPr>
        <w:tabs>
          <w:tab w:val="left" w:pos="1097"/>
        </w:tabs>
        <w:spacing w:after="0" w:line="322" w:lineRule="exact"/>
        <w:ind w:left="20" w:right="4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Полномочия депутатов могут быть прекращены досрочно в случаях, установленных законодательством Российской Федерации и области.</w:t>
      </w:r>
    </w:p>
    <w:p w:rsidR="00583438" w:rsidRPr="00CA76A3" w:rsidRDefault="00583438" w:rsidP="00583438">
      <w:pPr>
        <w:widowControl w:val="0"/>
        <w:numPr>
          <w:ilvl w:val="0"/>
          <w:numId w:val="1"/>
        </w:numPr>
        <w:tabs>
          <w:tab w:val="left" w:pos="1097"/>
        </w:tabs>
        <w:spacing w:after="0" w:line="322" w:lineRule="exact"/>
        <w:ind w:left="20" w:right="4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Вопрос о прекращении полномочий депутата предварительно рассматривается мандатной комиссией Совета депутатов.</w:t>
      </w:r>
    </w:p>
    <w:p w:rsidR="00583438" w:rsidRPr="00CA76A3" w:rsidRDefault="00583438" w:rsidP="00583438">
      <w:pPr>
        <w:widowControl w:val="0"/>
        <w:numPr>
          <w:ilvl w:val="0"/>
          <w:numId w:val="1"/>
        </w:numPr>
        <w:tabs>
          <w:tab w:val="left" w:pos="1097"/>
        </w:tabs>
        <w:spacing w:after="0" w:line="322" w:lineRule="exact"/>
        <w:ind w:left="20" w:right="4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Решение о прекращении полномочий депутата принимается Советом депутатов большинством голосов от установленного числа депутатов.</w:t>
      </w:r>
    </w:p>
    <w:p w:rsidR="00583438" w:rsidRPr="00CA76A3" w:rsidRDefault="00583438" w:rsidP="00583438">
      <w:pPr>
        <w:widowControl w:val="0"/>
        <w:numPr>
          <w:ilvl w:val="0"/>
          <w:numId w:val="1"/>
        </w:numPr>
        <w:tabs>
          <w:tab w:val="left" w:pos="1097"/>
        </w:tabs>
        <w:spacing w:after="0" w:line="322" w:lineRule="exact"/>
        <w:ind w:left="20" w:right="4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lastRenderedPageBreak/>
        <w:t>Вопрос о прекращении полномочий депутата включается в повестку дня сессии Совета депутатов.</w:t>
      </w:r>
    </w:p>
    <w:p w:rsidR="00583438" w:rsidRPr="00CA76A3" w:rsidRDefault="00583438" w:rsidP="00583438">
      <w:pPr>
        <w:spacing w:after="0" w:line="270" w:lineRule="exact"/>
        <w:ind w:left="20" w:firstLine="720"/>
        <w:jc w:val="both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70" w:lineRule="exact"/>
        <w:ind w:left="20" w:firstLine="720"/>
        <w:jc w:val="both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Статья II. Сессия Совета депутатов</w:t>
      </w:r>
    </w:p>
    <w:p w:rsidR="00583438" w:rsidRPr="00CA76A3" w:rsidRDefault="00583438" w:rsidP="00583438">
      <w:pPr>
        <w:spacing w:after="0" w:line="270" w:lineRule="exact"/>
        <w:ind w:lef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70" w:lineRule="exact"/>
        <w:ind w:lef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1. Основной формой работы Совета депутатов является сессия,  </w:t>
      </w:r>
      <w:proofErr w:type="gramStart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на</w:t>
      </w:r>
      <w:proofErr w:type="gramEnd"/>
    </w:p>
    <w:p w:rsidR="00583438" w:rsidRPr="00CA76A3" w:rsidRDefault="00583438" w:rsidP="00583438">
      <w:pPr>
        <w:spacing w:after="0" w:line="240" w:lineRule="auto"/>
        <w:ind w:left="20" w:right="36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которой решаются вопросы, отнесенные к ведению Совета законами РФ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vertAlign w:val="subscript"/>
          <w:lang w:eastAsia="ru-RU"/>
        </w:rPr>
        <w:t>5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Новосибирской области, Уставом  </w:t>
      </w: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 xml:space="preserve">Усть-Каменского сельсовета 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Тогучинского района.</w:t>
      </w:r>
    </w:p>
    <w:p w:rsidR="00583438" w:rsidRPr="00CA76A3" w:rsidRDefault="00583438" w:rsidP="00583438">
      <w:pPr>
        <w:widowControl w:val="0"/>
        <w:numPr>
          <w:ilvl w:val="0"/>
          <w:numId w:val="2"/>
        </w:numPr>
        <w:tabs>
          <w:tab w:val="left" w:pos="1111"/>
        </w:tabs>
        <w:spacing w:after="0" w:line="322" w:lineRule="exact"/>
        <w:ind w:left="20" w:right="36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Очередные сессии Совета депутатов проводятся не реже одного раза в три месяца.</w:t>
      </w:r>
    </w:p>
    <w:p w:rsidR="00583438" w:rsidRPr="00CA76A3" w:rsidRDefault="00583438" w:rsidP="00583438">
      <w:pPr>
        <w:spacing w:after="0" w:line="240" w:lineRule="auto"/>
        <w:ind w:left="20" w:right="36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Внеочередные сессии Совета депутатов созываются по инициативе не менее одной трети от числа депутатов, установленного для данного Совета, а также председателя Совета или главы </w:t>
      </w: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Усть-Каменского сельсовета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не позднее чем в течение двух недель.</w:t>
      </w:r>
    </w:p>
    <w:p w:rsidR="00583438" w:rsidRPr="00CA76A3" w:rsidRDefault="00583438" w:rsidP="00583438">
      <w:pPr>
        <w:widowControl w:val="0"/>
        <w:numPr>
          <w:ilvl w:val="0"/>
          <w:numId w:val="2"/>
        </w:numPr>
        <w:tabs>
          <w:tab w:val="left" w:pos="1111"/>
        </w:tabs>
        <w:spacing w:after="0" w:line="322" w:lineRule="exact"/>
        <w:ind w:left="20" w:right="36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Заседание Совета депутатов не может считаться правомочным, если на нем присутствуют менее 50% от числа избранных депутатов.</w:t>
      </w:r>
    </w:p>
    <w:p w:rsidR="00583438" w:rsidRPr="00CA76A3" w:rsidRDefault="00583438" w:rsidP="00583438">
      <w:pPr>
        <w:widowControl w:val="0"/>
        <w:numPr>
          <w:ilvl w:val="0"/>
          <w:numId w:val="2"/>
        </w:numPr>
        <w:tabs>
          <w:tab w:val="left" w:pos="1111"/>
        </w:tabs>
        <w:spacing w:after="0" w:line="322" w:lineRule="exact"/>
        <w:ind w:left="20" w:right="164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Порядок созыва и проведения сессии Совета определяется настоящим Регламентом.</w:t>
      </w:r>
    </w:p>
    <w:p w:rsidR="00583438" w:rsidRPr="00CA76A3" w:rsidRDefault="00583438" w:rsidP="00583438">
      <w:pPr>
        <w:widowControl w:val="0"/>
        <w:numPr>
          <w:ilvl w:val="0"/>
          <w:numId w:val="2"/>
        </w:numPr>
        <w:tabs>
          <w:tab w:val="left" w:pos="1111"/>
        </w:tabs>
        <w:spacing w:after="0" w:line="322" w:lineRule="exact"/>
        <w:ind w:left="20" w:right="36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Сессия Совета проводится гласно и носит открытый характер. Совет вправе принять решение о проведении закрытого заседания.</w:t>
      </w:r>
    </w:p>
    <w:p w:rsidR="00583438" w:rsidRPr="00CA76A3" w:rsidRDefault="00583438" w:rsidP="00583438">
      <w:pPr>
        <w:spacing w:after="0" w:line="240" w:lineRule="auto"/>
        <w:ind w:left="20" w:right="36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Глава района, представители органов прокуратуры и администрации района и сельсовета вправе присутствовать на заседаниях Совета и его органов.</w:t>
      </w:r>
    </w:p>
    <w:p w:rsidR="00583438" w:rsidRPr="00CA76A3" w:rsidRDefault="00583438" w:rsidP="00583438">
      <w:pPr>
        <w:widowControl w:val="0"/>
        <w:numPr>
          <w:ilvl w:val="0"/>
          <w:numId w:val="2"/>
        </w:numPr>
        <w:tabs>
          <w:tab w:val="left" w:pos="1111"/>
        </w:tabs>
        <w:spacing w:after="0" w:line="322" w:lineRule="exact"/>
        <w:ind w:left="20" w:right="36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На сессии имеют право присутствовать представители органов власти области, средств массовой информации, трудовых коллективов, общественных объединений, граждане. Порядок посещения сессии устанавливается регламентом Совета.</w:t>
      </w:r>
    </w:p>
    <w:p w:rsidR="00583438" w:rsidRPr="00CA76A3" w:rsidRDefault="00583438" w:rsidP="00583438">
      <w:pPr>
        <w:widowControl w:val="0"/>
        <w:numPr>
          <w:ilvl w:val="0"/>
          <w:numId w:val="2"/>
        </w:numPr>
        <w:tabs>
          <w:tab w:val="left" w:pos="1111"/>
        </w:tabs>
        <w:spacing w:after="0" w:line="322" w:lineRule="exact"/>
        <w:ind w:left="20" w:right="36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Председательствующий на сессии может предоставить слово для выступления или справки присутствующим на сессии лицам в порядке, предусмотренном регламентом Совета.</w:t>
      </w:r>
    </w:p>
    <w:p w:rsidR="00583438" w:rsidRPr="00CA76A3" w:rsidRDefault="00583438" w:rsidP="00583438">
      <w:pPr>
        <w:widowControl w:val="0"/>
        <w:numPr>
          <w:ilvl w:val="0"/>
          <w:numId w:val="2"/>
        </w:numPr>
        <w:tabs>
          <w:tab w:val="left" w:pos="1111"/>
        </w:tabs>
        <w:spacing w:after="0" w:line="322" w:lineRule="exact"/>
        <w:ind w:left="20" w:right="36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Население оповещается о работе сессии и принятых решениях через средства массовой информации либо в ином порядке.</w:t>
      </w:r>
    </w:p>
    <w:p w:rsidR="00583438" w:rsidRPr="00CA76A3" w:rsidRDefault="00583438" w:rsidP="00583438">
      <w:pPr>
        <w:widowControl w:val="0"/>
        <w:numPr>
          <w:ilvl w:val="0"/>
          <w:numId w:val="2"/>
        </w:numPr>
        <w:tabs>
          <w:tab w:val="left" w:pos="1111"/>
        </w:tabs>
        <w:spacing w:after="0" w:line="322" w:lineRule="exact"/>
        <w:ind w:left="20" w:right="164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На заседании сессии Совета ведется протокол. Протокол подписывают председатель Совета и секретарь сессии.</w:t>
      </w:r>
    </w:p>
    <w:p w:rsidR="00583438" w:rsidRPr="00CA76A3" w:rsidRDefault="00583438" w:rsidP="00583438">
      <w:pPr>
        <w:widowControl w:val="0"/>
        <w:numPr>
          <w:ilvl w:val="0"/>
          <w:numId w:val="2"/>
        </w:numPr>
        <w:tabs>
          <w:tab w:val="left" w:pos="1111"/>
        </w:tabs>
        <w:spacing w:after="0" w:line="322" w:lineRule="exact"/>
        <w:ind w:left="20" w:right="36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Очередную сессию ведет председатель Совета, а в его отсутствии - заместитель.</w:t>
      </w:r>
    </w:p>
    <w:p w:rsidR="00583438" w:rsidRPr="00CA76A3" w:rsidRDefault="00583438" w:rsidP="00583438">
      <w:pPr>
        <w:spacing w:after="0" w:line="240" w:lineRule="auto"/>
        <w:ind w:left="20" w:right="36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Председательствующий на сессии: открывает и закрывает заседание, </w:t>
      </w:r>
      <w:proofErr w:type="gramStart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представляет слово</w:t>
      </w:r>
      <w:proofErr w:type="gramEnd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для докладов и выступлений, организует прения, ставит на голосование проекты, решения, предложения депутатов по рассматриваемым на сессии вопросам и объявляет результаты голосования, оглашает запросы, вопросы, справки, заявления и предложения, поступившие в президиум, обеспечивает порядок в зале заседаний, подписывает протокол заседания.</w:t>
      </w:r>
    </w:p>
    <w:p w:rsidR="00583438" w:rsidRPr="00CA76A3" w:rsidRDefault="00583438" w:rsidP="00583438">
      <w:pPr>
        <w:spacing w:after="0" w:line="240" w:lineRule="auto"/>
        <w:ind w:lef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smartTag w:uri="urn:schemas-microsoft-com:office:smarttags" w:element="metricconverter">
        <w:smartTagPr>
          <w:attr w:name="ProductID" w:val="1 l"/>
        </w:smartTagPr>
        <w:r w:rsidRPr="00CA76A3">
          <w:rPr>
            <w:rFonts w:ascii="Times New Roman" w:eastAsia="Times New Roman" w:hAnsi="Times New Roman"/>
            <w:color w:val="000000"/>
            <w:sz w:val="28"/>
            <w:szCs w:val="24"/>
            <w:lang w:eastAsia="ru-RU"/>
          </w:rPr>
          <w:lastRenderedPageBreak/>
          <w:t xml:space="preserve">1 </w:t>
        </w:r>
        <w:r w:rsidRPr="00CA76A3">
          <w:rPr>
            <w:rFonts w:ascii="Times New Roman" w:eastAsia="Times New Roman" w:hAnsi="Times New Roman"/>
            <w:color w:val="000000"/>
            <w:sz w:val="28"/>
            <w:szCs w:val="24"/>
            <w:lang w:val="en-US"/>
          </w:rPr>
          <w:t>l</w:t>
        </w:r>
      </w:smartTag>
      <w:r w:rsidRPr="00CA76A3">
        <w:rPr>
          <w:rFonts w:ascii="Times New Roman" w:eastAsia="Times New Roman" w:hAnsi="Times New Roman"/>
          <w:color w:val="000000"/>
          <w:sz w:val="28"/>
          <w:szCs w:val="24"/>
        </w:rPr>
        <w:t>.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val="en-US"/>
        </w:rPr>
        <w:t>Ha</w:t>
      </w:r>
      <w:r w:rsidRPr="00CA76A3">
        <w:rPr>
          <w:rFonts w:ascii="Times New Roman" w:eastAsia="Times New Roman" w:hAnsi="Times New Roman"/>
          <w:color w:val="000000"/>
          <w:sz w:val="28"/>
          <w:szCs w:val="24"/>
        </w:rPr>
        <w:t xml:space="preserve"> 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время проведения каждой сессии избирается секретарь.</w:t>
      </w:r>
    </w:p>
    <w:p w:rsidR="00583438" w:rsidRPr="00CA76A3" w:rsidRDefault="00583438" w:rsidP="00583438">
      <w:pPr>
        <w:spacing w:after="0" w:line="240" w:lineRule="auto"/>
        <w:ind w:left="20" w:right="36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Секретарь сессии избирается открытым голосованием из числа депутатов. Об избрании секретаря сессии принимается решение. Секретарь организует ведение протокола заседания сессии, регистрирует депутатские запросы, вопросы, справки, сообщения, заявления, предложения и другие материалы депутатов в качестве документов, организует работу с обращениями граждан, </w:t>
      </w:r>
      <w:proofErr w:type="gramStart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поступившим</w:t>
      </w:r>
      <w:proofErr w:type="gramEnd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в адрес сессии.</w:t>
      </w:r>
    </w:p>
    <w:p w:rsidR="00583438" w:rsidRPr="00CA76A3" w:rsidRDefault="00583438" w:rsidP="00583438">
      <w:pPr>
        <w:spacing w:after="0" w:line="240" w:lineRule="auto"/>
        <w:ind w:lef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12.Проект </w:t>
      </w:r>
      <w:proofErr w:type="gramStart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повестки дня сессии Совета депутатов</w:t>
      </w:r>
      <w:proofErr w:type="gramEnd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формируется</w:t>
      </w:r>
    </w:p>
    <w:p w:rsidR="00583438" w:rsidRPr="00CA76A3" w:rsidRDefault="00583438" w:rsidP="00583438">
      <w:pPr>
        <w:spacing w:after="0" w:line="317" w:lineRule="exact"/>
        <w:ind w:left="20" w:right="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председателем Совета депутатов на основании предложений, внесенных комиссиями или группой депутатов численностью не менее 3-х человек, а также Главой Усть-Каменского сельсовета.</w:t>
      </w:r>
    </w:p>
    <w:p w:rsidR="00583438" w:rsidRPr="00CA76A3" w:rsidRDefault="00583438" w:rsidP="00583438">
      <w:pPr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Вопросы, относящиеся к компетенции Совета депутатов, включаются в повестку дня сессии при условии достаточной проработки их в комиссиях, наличия проектов правовых актов, проектов соответствующих решений.</w:t>
      </w:r>
    </w:p>
    <w:p w:rsidR="00583438" w:rsidRPr="00CA76A3" w:rsidRDefault="00583438" w:rsidP="00583438">
      <w:pPr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Перед внесением на сессию сформированный председателем Совета депутатов проект повестки дня сессии обсуждается с председателями комиссий.</w:t>
      </w:r>
    </w:p>
    <w:p w:rsidR="00583438" w:rsidRPr="00CA76A3" w:rsidRDefault="00583438" w:rsidP="00583438">
      <w:pPr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При рассмотрении проекта повестки дня непосредственно на сессии председательствующий отдельно оглашает вопросы, подлежащие включению в повестку дня без голосования и обсуждения. Затем проект повестки дня ставится председательствующим на голосование для принятия его за основу.</w:t>
      </w:r>
    </w:p>
    <w:p w:rsidR="00583438" w:rsidRPr="00CA76A3" w:rsidRDefault="00583438" w:rsidP="00583438">
      <w:pPr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Решение о принятии проекта повестки дня за основу принимается большинством голосов от числа присутствующих депутатов.</w:t>
      </w:r>
    </w:p>
    <w:p w:rsidR="00583438" w:rsidRPr="00CA76A3" w:rsidRDefault="00583438" w:rsidP="00583438">
      <w:pPr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 принятый за основу проект повестки дня могут вноситься изменения и дополнения.</w:t>
      </w:r>
    </w:p>
    <w:p w:rsidR="00583438" w:rsidRPr="00CA76A3" w:rsidRDefault="00583438" w:rsidP="00583438">
      <w:pPr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Предложения о внесении изменений и дополнений в принятый за основу проект повестки дня сессии вносится депутатами, комиссиями в том случае, если инициаторами предложений и дополнений представлен проект решения Совета депутатов.</w:t>
      </w:r>
    </w:p>
    <w:p w:rsidR="00583438" w:rsidRPr="00CA76A3" w:rsidRDefault="00583438" w:rsidP="00583438">
      <w:pPr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Предложения депутата, комиссии о внесении изменений и дополнений в проект повестки дня сессии ставится председательствующим на голосование в порядке очередности их поступления.</w:t>
      </w:r>
    </w:p>
    <w:p w:rsidR="00583438" w:rsidRPr="00CA76A3" w:rsidRDefault="00583438" w:rsidP="00583438">
      <w:pPr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Перед голосованием инициатору предложения </w:t>
      </w:r>
      <w:proofErr w:type="gramStart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представляется возможность</w:t>
      </w:r>
      <w:proofErr w:type="gramEnd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выступить с его обоснованием.</w:t>
      </w:r>
    </w:p>
    <w:p w:rsidR="00583438" w:rsidRPr="00CA76A3" w:rsidRDefault="00583438" w:rsidP="00583438">
      <w:pPr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Решение о внесении изменений и дополнений в проект повестки дня сессии принимается большинством голосов от числа присутствующих на сессии депутатов.</w:t>
      </w:r>
    </w:p>
    <w:p w:rsidR="00583438" w:rsidRPr="00CA76A3" w:rsidRDefault="00583438" w:rsidP="00583438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Проект повестки дня сессии после принятия решения о внесении в него изменений и дополнений ставится председательствующим на голосование для принятия повестки дня в целом.</w:t>
      </w:r>
    </w:p>
    <w:p w:rsidR="00583438" w:rsidRPr="00CA76A3" w:rsidRDefault="00583438" w:rsidP="00583438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Решение о принятии повестки дня сессии в целом принимается большинством голосов от числа присутствующих на сессии депутатов.</w:t>
      </w:r>
    </w:p>
    <w:p w:rsidR="00583438" w:rsidRPr="00CA76A3" w:rsidRDefault="00583438" w:rsidP="00583438">
      <w:pPr>
        <w:widowControl w:val="0"/>
        <w:numPr>
          <w:ilvl w:val="0"/>
          <w:numId w:val="3"/>
        </w:numPr>
        <w:tabs>
          <w:tab w:val="left" w:pos="1916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Время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  <w:t xml:space="preserve">для докладов на сессии предоставляется в пределах до 40 минут, для содокладов до 10 минут, для выступлений в прениях до 8 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lastRenderedPageBreak/>
        <w:t>минут, для заявления, внесения запросов, вопросов, предложений, сообщений и справок до 5 минут.</w:t>
      </w:r>
    </w:p>
    <w:p w:rsidR="00583438" w:rsidRPr="00CA76A3" w:rsidRDefault="00583438" w:rsidP="00583438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 согласия большинства депутатов председательствующий на сессии может продлить время для выступлений.</w:t>
      </w:r>
    </w:p>
    <w:p w:rsidR="00583438" w:rsidRPr="00CA76A3" w:rsidRDefault="00583438" w:rsidP="00583438">
      <w:pPr>
        <w:widowControl w:val="0"/>
        <w:numPr>
          <w:ilvl w:val="0"/>
          <w:numId w:val="3"/>
        </w:numPr>
        <w:tabs>
          <w:tab w:val="left" w:pos="1260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Заявление о предоставлении слова для выступления в прениях направляется секретарю сессии. Секретарь сессии номерует заявление о предоставлении слова в порядке поступления и передает их председательствующему на сессии. Депутат выступает после предоставления</w:t>
      </w:r>
    </w:p>
    <w:p w:rsidR="00583438" w:rsidRPr="00CA76A3" w:rsidRDefault="00583438" w:rsidP="00583438">
      <w:pPr>
        <w:spacing w:after="0" w:line="312" w:lineRule="exact"/>
        <w:ind w:left="20" w:right="6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ему слова, по </w:t>
      </w:r>
      <w:proofErr w:type="spellStart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выступаемому</w:t>
      </w:r>
      <w:proofErr w:type="spellEnd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вопросу депутат имеет право выступить не более двух раз.</w:t>
      </w:r>
    </w:p>
    <w:p w:rsidR="00583438" w:rsidRPr="00CA76A3" w:rsidRDefault="00583438" w:rsidP="00583438">
      <w:pPr>
        <w:spacing w:after="0" w:line="317" w:lineRule="exact"/>
        <w:ind w:left="20" w:right="6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Право внеочередного выступления на сессии имеет председатель Совета, его заместитель, Глава Усть-Каменского сельсовета, специалисты администрации сельсовета.</w:t>
      </w:r>
    </w:p>
    <w:p w:rsidR="00583438" w:rsidRPr="00CA76A3" w:rsidRDefault="00583438" w:rsidP="00583438">
      <w:pPr>
        <w:widowControl w:val="0"/>
        <w:numPr>
          <w:ilvl w:val="0"/>
          <w:numId w:val="4"/>
        </w:numPr>
        <w:spacing w:after="0" w:line="317" w:lineRule="exact"/>
        <w:ind w:right="6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Приглашенные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  <w:t>лица не имеют права вмешиваться в работу сессии, должны воздерживаться от проявления одобрения или неодобрения, соблюдать порядок и подчиняться председательствующему.</w:t>
      </w:r>
    </w:p>
    <w:p w:rsidR="00583438" w:rsidRPr="00CA76A3" w:rsidRDefault="00583438" w:rsidP="00583438">
      <w:pPr>
        <w:spacing w:after="0" w:line="317" w:lineRule="exact"/>
        <w:ind w:left="20" w:right="6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Председательствующий может </w:t>
      </w:r>
      <w:proofErr w:type="gramStart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представить слово</w:t>
      </w:r>
      <w:proofErr w:type="gramEnd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для выступления или справки присутствующим на сессии.</w:t>
      </w:r>
    </w:p>
    <w:p w:rsidR="00583438" w:rsidRPr="008B388B" w:rsidRDefault="00583438" w:rsidP="00583438">
      <w:pPr>
        <w:widowControl w:val="0"/>
        <w:numPr>
          <w:ilvl w:val="0"/>
          <w:numId w:val="4"/>
        </w:numPr>
        <w:spacing w:after="0" w:line="317" w:lineRule="exact"/>
        <w:ind w:right="6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388B">
        <w:rPr>
          <w:rFonts w:ascii="Times New Roman" w:eastAsia="Times New Roman" w:hAnsi="Times New Roman"/>
          <w:sz w:val="28"/>
          <w:szCs w:val="24"/>
          <w:lang w:eastAsia="ru-RU"/>
        </w:rPr>
        <w:t>Сообщение о созыве за неделю публикуется в периодическом печатном издании органа местного самоуправления «Усть-Каменский Вестник».</w:t>
      </w:r>
    </w:p>
    <w:p w:rsidR="00583438" w:rsidRPr="00CA76A3" w:rsidRDefault="00583438" w:rsidP="00583438">
      <w:pPr>
        <w:widowControl w:val="0"/>
        <w:numPr>
          <w:ilvl w:val="0"/>
          <w:numId w:val="4"/>
        </w:numPr>
        <w:tabs>
          <w:tab w:val="left" w:pos="1101"/>
        </w:tabs>
        <w:spacing w:after="0" w:line="317" w:lineRule="exact"/>
        <w:ind w:right="6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 требованию Совета или его председателя руководители или иные должностные лица администрации, а также предприятий, учреждений и организаций района, обязаны являться на заседание сессии для ответов на запросы депутатов и предоставления информации по вопросам, относящимся к компетенции Совета.</w:t>
      </w:r>
    </w:p>
    <w:p w:rsidR="00583438" w:rsidRPr="00CA76A3" w:rsidRDefault="00583438" w:rsidP="00583438">
      <w:pPr>
        <w:spacing w:after="0" w:line="317" w:lineRule="exact"/>
        <w:ind w:left="20" w:right="6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Неявка указанных лиц без уважительных причин или не предоставление запрашиваемой информации влечет за собой ответственность, установленную законом.</w:t>
      </w:r>
    </w:p>
    <w:p w:rsidR="00583438" w:rsidRPr="00CA76A3" w:rsidRDefault="00583438" w:rsidP="00583438">
      <w:pPr>
        <w:widowControl w:val="0"/>
        <w:tabs>
          <w:tab w:val="left" w:pos="2473"/>
        </w:tabs>
        <w:spacing w:after="296" w:line="317" w:lineRule="exact"/>
        <w:ind w:right="6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388B">
        <w:rPr>
          <w:rFonts w:ascii="Times New Roman" w:eastAsia="Times New Roman" w:hAnsi="Times New Roman"/>
          <w:sz w:val="28"/>
          <w:szCs w:val="24"/>
          <w:lang w:eastAsia="ru-RU"/>
        </w:rPr>
        <w:t>18.Население</w:t>
      </w:r>
      <w:r w:rsidRPr="008B388B">
        <w:rPr>
          <w:rFonts w:ascii="Times New Roman" w:eastAsia="Times New Roman" w:hAnsi="Times New Roman"/>
          <w:sz w:val="28"/>
          <w:szCs w:val="24"/>
          <w:lang w:eastAsia="ru-RU"/>
        </w:rPr>
        <w:tab/>
        <w:t>извещается о работе сессии и принятых решениях через средства массовой информации.</w:t>
      </w:r>
    </w:p>
    <w:p w:rsidR="00583438" w:rsidRPr="00CA76A3" w:rsidRDefault="00583438" w:rsidP="00583438">
      <w:pPr>
        <w:spacing w:after="0" w:line="240" w:lineRule="auto"/>
        <w:ind w:left="20" w:firstLine="720"/>
        <w:jc w:val="both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Статья III. Решения Совета депутатов</w:t>
      </w:r>
    </w:p>
    <w:p w:rsidR="00583438" w:rsidRPr="00CA76A3" w:rsidRDefault="00583438" w:rsidP="00583438">
      <w:pPr>
        <w:spacing w:after="0" w:line="240" w:lineRule="auto"/>
        <w:ind w:lef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widowControl w:val="0"/>
        <w:numPr>
          <w:ilvl w:val="0"/>
          <w:numId w:val="5"/>
        </w:numPr>
        <w:tabs>
          <w:tab w:val="left" w:pos="1101"/>
        </w:tabs>
        <w:spacing w:after="0" w:line="322" w:lineRule="exact"/>
        <w:ind w:right="6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 вопросам, выносимым на сессию, Совет принимает правовые акты в форме решения. Проекты решений и аналитические материалы по наиболее важным вопросам, включенным в повестку дня очередной сессии, рассылаются не позднее, чем за 5 дней до дня работы сессии.</w:t>
      </w:r>
    </w:p>
    <w:p w:rsidR="00583438" w:rsidRPr="00CA76A3" w:rsidRDefault="00583438" w:rsidP="00583438">
      <w:pPr>
        <w:spacing w:after="0" w:line="240" w:lineRule="auto"/>
        <w:ind w:left="20" w:right="6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Решения Совета депутатов принимаются открытым или тайным голосованием.</w:t>
      </w:r>
    </w:p>
    <w:p w:rsidR="00583438" w:rsidRPr="00CA76A3" w:rsidRDefault="00583438" w:rsidP="00583438">
      <w:pPr>
        <w:widowControl w:val="0"/>
        <w:numPr>
          <w:ilvl w:val="0"/>
          <w:numId w:val="5"/>
        </w:numPr>
        <w:tabs>
          <w:tab w:val="left" w:pos="1101"/>
        </w:tabs>
        <w:spacing w:after="0" w:line="322" w:lineRule="exact"/>
        <w:ind w:right="6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Открытое голосование осуществляется поднятием руки, а закрытое голосование — с использованием бюллетеней.</w:t>
      </w:r>
    </w:p>
    <w:p w:rsidR="00583438" w:rsidRPr="00CA76A3" w:rsidRDefault="00583438" w:rsidP="00583438">
      <w:pPr>
        <w:widowControl w:val="0"/>
        <w:numPr>
          <w:ilvl w:val="0"/>
          <w:numId w:val="5"/>
        </w:numPr>
        <w:tabs>
          <w:tab w:val="left" w:pos="1101"/>
        </w:tabs>
        <w:spacing w:after="0" w:line="322" w:lineRule="exact"/>
        <w:ind w:right="6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Решение о способе проведения голосования считается принятым, если за него проголосовало более половины от числа присутствующих на сессии депутатов.</w:t>
      </w:r>
    </w:p>
    <w:p w:rsidR="00583438" w:rsidRPr="00CA76A3" w:rsidRDefault="00583438" w:rsidP="00583438">
      <w:pPr>
        <w:widowControl w:val="0"/>
        <w:numPr>
          <w:ilvl w:val="0"/>
          <w:numId w:val="5"/>
        </w:numPr>
        <w:tabs>
          <w:tab w:val="left" w:pos="1101"/>
        </w:tabs>
        <w:spacing w:after="0" w:line="322" w:lineRule="exact"/>
        <w:ind w:right="6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lastRenderedPageBreak/>
        <w:t>Количественное голосование представляет собой выбор варианта ответа «за», «против», «воздержался».</w:t>
      </w:r>
    </w:p>
    <w:p w:rsidR="00583438" w:rsidRPr="00CA76A3" w:rsidRDefault="00583438" w:rsidP="00583438">
      <w:pPr>
        <w:widowControl w:val="0"/>
        <w:numPr>
          <w:ilvl w:val="0"/>
          <w:numId w:val="5"/>
        </w:numPr>
        <w:tabs>
          <w:tab w:val="left" w:pos="1101"/>
        </w:tabs>
        <w:spacing w:after="0" w:line="322" w:lineRule="exact"/>
        <w:ind w:right="6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Решение Совета депутатов считается принятым, если за него проголосовало более половины от установленного числа депутатов, если иной порядок не предусмотрен настоящим Регламентом.</w:t>
      </w:r>
    </w:p>
    <w:p w:rsidR="00583438" w:rsidRPr="00CA76A3" w:rsidRDefault="00583438" w:rsidP="00583438">
      <w:pPr>
        <w:widowControl w:val="0"/>
        <w:numPr>
          <w:ilvl w:val="0"/>
          <w:numId w:val="5"/>
        </w:numPr>
        <w:tabs>
          <w:tab w:val="left" w:pos="1101"/>
        </w:tabs>
        <w:spacing w:after="0" w:line="322" w:lineRule="exact"/>
        <w:ind w:right="6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Решение по процедурным вопросам принимается большинством голосов от числа присутствующих на сессии депутатов.</w:t>
      </w:r>
    </w:p>
    <w:p w:rsidR="00583438" w:rsidRPr="00CA76A3" w:rsidRDefault="00583438" w:rsidP="00583438">
      <w:pPr>
        <w:spacing w:after="0" w:line="240" w:lineRule="auto"/>
        <w:ind w:lef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 процедурным вопросам относятся:</w:t>
      </w:r>
    </w:p>
    <w:p w:rsidR="00583438" w:rsidRPr="00CA76A3" w:rsidRDefault="00583438" w:rsidP="00583438">
      <w:pPr>
        <w:widowControl w:val="0"/>
        <w:numPr>
          <w:ilvl w:val="0"/>
          <w:numId w:val="6"/>
        </w:numPr>
        <w:tabs>
          <w:tab w:val="left" w:pos="1101"/>
        </w:tabs>
        <w:spacing w:after="0" w:line="322" w:lineRule="exact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 перерыве в заседании или закрытии заседания;</w:t>
      </w:r>
    </w:p>
    <w:p w:rsidR="00583438" w:rsidRPr="00CA76A3" w:rsidRDefault="00583438" w:rsidP="00583438">
      <w:pPr>
        <w:widowControl w:val="0"/>
        <w:numPr>
          <w:ilvl w:val="0"/>
          <w:numId w:val="6"/>
        </w:numPr>
        <w:tabs>
          <w:tab w:val="left" w:pos="1101"/>
        </w:tabs>
        <w:spacing w:after="0" w:line="322" w:lineRule="exact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 предоставлении дополнительного времени для выступлений;</w:t>
      </w:r>
    </w:p>
    <w:p w:rsidR="00583438" w:rsidRPr="00CA76A3" w:rsidRDefault="00583438" w:rsidP="00583438">
      <w:pPr>
        <w:widowControl w:val="0"/>
        <w:numPr>
          <w:ilvl w:val="0"/>
          <w:numId w:val="6"/>
        </w:numPr>
        <w:tabs>
          <w:tab w:val="left" w:pos="1101"/>
        </w:tabs>
        <w:spacing w:after="0" w:line="322" w:lineRule="exact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о предоставлении слова </w:t>
      </w:r>
      <w:proofErr w:type="gramStart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приглашенным</w:t>
      </w:r>
      <w:proofErr w:type="gramEnd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на сессию;</w:t>
      </w:r>
    </w:p>
    <w:p w:rsidR="00583438" w:rsidRPr="00CA76A3" w:rsidRDefault="00583438" w:rsidP="00583438">
      <w:pPr>
        <w:widowControl w:val="0"/>
        <w:numPr>
          <w:ilvl w:val="0"/>
          <w:numId w:val="7"/>
        </w:numPr>
        <w:tabs>
          <w:tab w:val="left" w:pos="1094"/>
        </w:tabs>
        <w:spacing w:after="0" w:line="322" w:lineRule="exact"/>
        <w:ind w:right="10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 переносе или прекращении прений по вопросу повестки дня сессии;</w:t>
      </w:r>
    </w:p>
    <w:p w:rsidR="00583438" w:rsidRPr="00CA76A3" w:rsidRDefault="00583438" w:rsidP="00583438">
      <w:pPr>
        <w:widowControl w:val="0"/>
        <w:numPr>
          <w:ilvl w:val="0"/>
          <w:numId w:val="7"/>
        </w:numPr>
        <w:tabs>
          <w:tab w:val="left" w:pos="1094"/>
        </w:tabs>
        <w:spacing w:after="0" w:line="322" w:lineRule="exact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 передаче вопроса на рассмотрение комиссии;</w:t>
      </w:r>
    </w:p>
    <w:p w:rsidR="00583438" w:rsidRPr="00CA76A3" w:rsidRDefault="00583438" w:rsidP="00583438">
      <w:pPr>
        <w:widowControl w:val="0"/>
        <w:numPr>
          <w:ilvl w:val="0"/>
          <w:numId w:val="7"/>
        </w:numPr>
        <w:tabs>
          <w:tab w:val="left" w:pos="1094"/>
        </w:tabs>
        <w:spacing w:after="0" w:line="322" w:lineRule="exact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 проведении тайного голосования;</w:t>
      </w:r>
    </w:p>
    <w:p w:rsidR="00583438" w:rsidRPr="00CA76A3" w:rsidRDefault="00583438" w:rsidP="00583438">
      <w:pPr>
        <w:widowControl w:val="0"/>
        <w:numPr>
          <w:ilvl w:val="0"/>
          <w:numId w:val="7"/>
        </w:numPr>
        <w:tabs>
          <w:tab w:val="left" w:pos="1094"/>
        </w:tabs>
        <w:spacing w:after="0" w:line="322" w:lineRule="exact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об изменении способа голосования;</w:t>
      </w:r>
    </w:p>
    <w:p w:rsidR="00583438" w:rsidRPr="00CA76A3" w:rsidRDefault="00583438" w:rsidP="00583438">
      <w:pPr>
        <w:widowControl w:val="0"/>
        <w:numPr>
          <w:ilvl w:val="0"/>
          <w:numId w:val="7"/>
        </w:numPr>
        <w:tabs>
          <w:tab w:val="left" w:pos="1094"/>
        </w:tabs>
        <w:spacing w:after="0" w:line="322" w:lineRule="exact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об изменении очередности выступлений;</w:t>
      </w:r>
    </w:p>
    <w:p w:rsidR="00583438" w:rsidRPr="00CA76A3" w:rsidRDefault="00583438" w:rsidP="00583438">
      <w:pPr>
        <w:widowControl w:val="0"/>
        <w:numPr>
          <w:ilvl w:val="0"/>
          <w:numId w:val="7"/>
        </w:numPr>
        <w:tabs>
          <w:tab w:val="left" w:pos="1094"/>
        </w:tabs>
        <w:spacing w:after="0" w:line="322" w:lineRule="exact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 проведении дополнительной регистрации.</w:t>
      </w:r>
    </w:p>
    <w:p w:rsidR="00583438" w:rsidRPr="00CA76A3" w:rsidRDefault="00583438" w:rsidP="00583438">
      <w:pPr>
        <w:spacing w:after="0" w:line="240" w:lineRule="auto"/>
        <w:ind w:lef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Результаты голосования по всем вопросам вносятся в протокол</w:t>
      </w:r>
    </w:p>
    <w:p w:rsidR="00583438" w:rsidRPr="00CA76A3" w:rsidRDefault="00583438" w:rsidP="00583438">
      <w:pPr>
        <w:spacing w:after="0" w:line="240" w:lineRule="auto"/>
        <w:ind w:left="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заседания сессии Совета депутатов.</w:t>
      </w:r>
    </w:p>
    <w:p w:rsidR="00583438" w:rsidRPr="00CA76A3" w:rsidRDefault="00583438" w:rsidP="00583438">
      <w:pPr>
        <w:widowControl w:val="0"/>
        <w:numPr>
          <w:ilvl w:val="0"/>
          <w:numId w:val="8"/>
        </w:numPr>
        <w:tabs>
          <w:tab w:val="left" w:pos="1094"/>
        </w:tabs>
        <w:spacing w:after="0" w:line="322" w:lineRule="exact"/>
        <w:ind w:right="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Перед началом открытого голосования председательствующий указывает количество предложений, ставящихся на голосование, уточняет их формулировки. При голосовании по одному вопросу каждый депутат имеет один голос и подает его ЗА предложение, ПРОТИВ него, либо ВОЗДЕРЖИВАЕТСЯ от голосования.</w:t>
      </w:r>
    </w:p>
    <w:p w:rsidR="00583438" w:rsidRPr="00CA76A3" w:rsidRDefault="00583438" w:rsidP="00583438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После окончания подсчета голосов, председательствующий на сессии объявляет результаты голосования: принято предложение или отклонено.</w:t>
      </w:r>
    </w:p>
    <w:p w:rsidR="00583438" w:rsidRPr="00CA76A3" w:rsidRDefault="00583438" w:rsidP="00583438">
      <w:pPr>
        <w:widowControl w:val="0"/>
        <w:numPr>
          <w:ilvl w:val="0"/>
          <w:numId w:val="8"/>
        </w:numPr>
        <w:tabs>
          <w:tab w:val="left" w:pos="1094"/>
        </w:tabs>
        <w:spacing w:after="0" w:line="322" w:lineRule="exact"/>
        <w:ind w:right="10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Решения Совета не должны противоречить Конституции РФ, законам РФ Новосибирской области и Уставу Усть-Каменского сельсовета Тогучинского района.</w:t>
      </w:r>
    </w:p>
    <w:p w:rsidR="00583438" w:rsidRPr="00CA76A3" w:rsidRDefault="00583438" w:rsidP="00583438">
      <w:pPr>
        <w:widowControl w:val="0"/>
        <w:numPr>
          <w:ilvl w:val="0"/>
          <w:numId w:val="7"/>
        </w:numPr>
        <w:tabs>
          <w:tab w:val="left" w:pos="1094"/>
        </w:tabs>
        <w:spacing w:after="0" w:line="322" w:lineRule="exact"/>
        <w:ind w:right="10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Совет осуществляет </w:t>
      </w:r>
      <w:proofErr w:type="gramStart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контроль за</w:t>
      </w:r>
      <w:proofErr w:type="gramEnd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исполнением принятых им решений.</w:t>
      </w: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9.Устав 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Усть-Каменского сельсовета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Тогучинского района, муниципальный правовой акт о внесении изменений и дополнений в Устав сельсовета принимаются большинством в две трети голосов от установленной численности депутатов Совета депутатов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Усть-Каменского сельсовета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Тогучинск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го района. </w:t>
      </w:r>
      <w:proofErr w:type="gramStart"/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Решения об утверждении бюджета, планов и программ развития сельсовета, отчетов об их исполнении, Регламента Совета, об установлении налогов, сборов, пошлин, тарифов на оплату услуг муниципальных предприятий и учреждений, находящихся на территории сельсовета, порядка пользования земли и других природных ресурсов и объектов, охраны природы и культурного наследия, а также нормативные правовые акты, решения об  избрании и освобождении от должности  заместителя председателя</w:t>
      </w:r>
      <w:proofErr w:type="gramEnd"/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Совета, председателей комиссий, об образовании органов и структуры Совета, отклонении протеста прокурора считается 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принятым, если за них проголосовало более половины от установленного числа депутатов Совета депутатов.</w:t>
      </w: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 xml:space="preserve"> По всем остальным вопросам, не указанным в пункте 9 настоящей статьи, Совет принимает решения большинством голосов от числа присутствующих депутатов на сессии.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3438" w:rsidRPr="00CA76A3" w:rsidRDefault="00583438" w:rsidP="00583438">
      <w:pPr>
        <w:widowControl w:val="0"/>
        <w:tabs>
          <w:tab w:val="left" w:pos="2842"/>
        </w:tabs>
        <w:spacing w:after="0" w:line="322" w:lineRule="exact"/>
        <w:ind w:right="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10.Нормативные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  <w:t>правовые акты Совета депутатов, предусматривающие установление, изменение и отмену местных налогов и сборов, осуществление расходов из средств местного бюджета могут быть внесены на рассмотрение Совета депутатов только по инициативе Главы сельсовета или при наличии его заключения.</w:t>
      </w:r>
    </w:p>
    <w:p w:rsidR="00583438" w:rsidRPr="00CA76A3" w:rsidRDefault="00583438" w:rsidP="00583438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11.Решение Совета депутатов, устанавливающие правила, обязательные для исполнения на территории сельсовета подлежат подписанию и обнародованию Главой сельсовета  в течение 7 дней.</w:t>
      </w:r>
    </w:p>
    <w:p w:rsidR="00583438" w:rsidRPr="00CA76A3" w:rsidRDefault="00583438" w:rsidP="00583438">
      <w:pPr>
        <w:spacing w:after="338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12.Решения Совета могут быть отменены самим же Советом, обжалованы в судебном порядке или опротестованы в порядке прокурорского надзора.</w:t>
      </w:r>
    </w:p>
    <w:p w:rsidR="00583438" w:rsidRPr="00CA76A3" w:rsidRDefault="00583438" w:rsidP="00583438">
      <w:pPr>
        <w:spacing w:after="315" w:line="270" w:lineRule="exact"/>
        <w:ind w:left="20" w:firstLine="720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Статья IV. Порядок образования и избрания органов Совета.</w:t>
      </w:r>
    </w:p>
    <w:p w:rsidR="00583438" w:rsidRPr="00CA76A3" w:rsidRDefault="00583438" w:rsidP="0058343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1.Организацию деятельности Совета депутатов осуществляет председатель Совета депутатов, полномочия которого осуществляет Глава Усть-Каменского сельсовета.</w:t>
      </w:r>
    </w:p>
    <w:p w:rsidR="00583438" w:rsidRPr="00CA76A3" w:rsidRDefault="00583438" w:rsidP="00583438">
      <w:pPr>
        <w:widowControl w:val="0"/>
        <w:spacing w:after="0" w:line="322" w:lineRule="exact"/>
        <w:ind w:right="20" w:firstLine="7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2.Кандидатура заместителя председателя Совета депутатов вносится на голосование председателем Совета, избирается тайным голосованием, если иное не установлено сессией Совета.</w:t>
      </w:r>
    </w:p>
    <w:p w:rsidR="00583438" w:rsidRPr="00CA76A3" w:rsidRDefault="00583438" w:rsidP="00583438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Кандидат, выдвинутый на должность заместителя председателя Совета депутатов, имеет право заявить о самоотводе. Заявление о самоотводе принимается без обсуждения и голосования.</w:t>
      </w:r>
    </w:p>
    <w:p w:rsidR="00583438" w:rsidRPr="00CA76A3" w:rsidRDefault="00583438" w:rsidP="00583438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3. Избранным на должность заместителя председателя Совета депутатов по итогам голосования считается тот кандидат, который получил наибольшее число голосов, но не менее половины голосов от установленного числа депутатов.</w:t>
      </w:r>
    </w:p>
    <w:p w:rsidR="00583438" w:rsidRPr="00CA76A3" w:rsidRDefault="00583438" w:rsidP="00583438">
      <w:pPr>
        <w:widowControl w:val="0"/>
        <w:tabs>
          <w:tab w:val="left" w:pos="1249"/>
        </w:tabs>
        <w:spacing w:after="300" w:line="322" w:lineRule="exact"/>
        <w:ind w:right="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4.Права и обязанности председателя Совета и его заместителя определяется Законами РФ и по вопросам местного самоуправления Новосибирской области, Уставом Усть-Каменского сельсовета Тогучинского района.</w:t>
      </w:r>
    </w:p>
    <w:p w:rsidR="00583438" w:rsidRPr="00CA76A3" w:rsidRDefault="00583438" w:rsidP="00583438">
      <w:pPr>
        <w:spacing w:after="0" w:line="240" w:lineRule="auto"/>
        <w:ind w:left="20" w:firstLine="720"/>
        <w:jc w:val="both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Статья V. Постоянные комиссии Совета депутатов.</w:t>
      </w:r>
    </w:p>
    <w:p w:rsidR="00583438" w:rsidRPr="00CA76A3" w:rsidRDefault="00583438" w:rsidP="00583438">
      <w:pPr>
        <w:spacing w:after="0" w:line="240" w:lineRule="auto"/>
        <w:ind w:lef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widowControl w:val="0"/>
        <w:numPr>
          <w:ilvl w:val="0"/>
          <w:numId w:val="9"/>
        </w:numPr>
        <w:tabs>
          <w:tab w:val="left" w:pos="1096"/>
        </w:tabs>
        <w:spacing w:after="0" w:line="322" w:lineRule="exact"/>
        <w:ind w:right="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Постоянные депутатские комиссии Совета депутатов образуются на первой сессии на срок полномочий депутатов. Численный состав постоянных комиссий определяется сессией Совета.</w:t>
      </w:r>
    </w:p>
    <w:p w:rsidR="00583438" w:rsidRPr="00CA76A3" w:rsidRDefault="00583438" w:rsidP="00583438">
      <w:pPr>
        <w:widowControl w:val="0"/>
        <w:numPr>
          <w:ilvl w:val="0"/>
          <w:numId w:val="9"/>
        </w:numPr>
        <w:tabs>
          <w:tab w:val="left" w:pos="1096"/>
        </w:tabs>
        <w:spacing w:after="0" w:line="322" w:lineRule="exact"/>
        <w:ind w:right="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Постоянные комиссии избирают из своего состава председателя и секретаря комиссии.</w:t>
      </w:r>
    </w:p>
    <w:p w:rsidR="00583438" w:rsidRPr="00CA76A3" w:rsidRDefault="00583438" w:rsidP="00583438">
      <w:pPr>
        <w:widowControl w:val="0"/>
        <w:numPr>
          <w:ilvl w:val="0"/>
          <w:numId w:val="9"/>
        </w:numPr>
        <w:tabs>
          <w:tab w:val="left" w:pos="1096"/>
        </w:tabs>
        <w:spacing w:after="0" w:line="322" w:lineRule="exact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Все члены комиссии пользуются равными правами.</w:t>
      </w:r>
    </w:p>
    <w:p w:rsidR="00583438" w:rsidRPr="00CA76A3" w:rsidRDefault="00583438" w:rsidP="00583438">
      <w:pPr>
        <w:widowControl w:val="0"/>
        <w:numPr>
          <w:ilvl w:val="0"/>
          <w:numId w:val="9"/>
        </w:numPr>
        <w:tabs>
          <w:tab w:val="left" w:pos="1096"/>
        </w:tabs>
        <w:spacing w:after="0" w:line="322" w:lineRule="exact"/>
        <w:ind w:right="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Полномочия комиссии могут быть прекращены досрочно по 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lastRenderedPageBreak/>
        <w:t>просьбе членов комиссии, а также в связи с обстоятельствами, делающими невозможным выполнение ими своих обязанностей.</w:t>
      </w:r>
    </w:p>
    <w:p w:rsidR="00583438" w:rsidRPr="00CA76A3" w:rsidRDefault="00583438" w:rsidP="00583438">
      <w:pPr>
        <w:widowControl w:val="0"/>
        <w:numPr>
          <w:ilvl w:val="0"/>
          <w:numId w:val="9"/>
        </w:numPr>
        <w:tabs>
          <w:tab w:val="left" w:pos="1096"/>
        </w:tabs>
        <w:spacing w:after="0" w:line="322" w:lineRule="exact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 состав комиссий не может быть избран: председатель Совета.</w:t>
      </w:r>
    </w:p>
    <w:p w:rsidR="00583438" w:rsidRPr="00CA76A3" w:rsidRDefault="00583438" w:rsidP="00583438">
      <w:pPr>
        <w:widowControl w:val="0"/>
        <w:numPr>
          <w:ilvl w:val="0"/>
          <w:numId w:val="10"/>
        </w:numPr>
        <w:tabs>
          <w:tab w:val="left" w:pos="1113"/>
        </w:tabs>
        <w:spacing w:after="0" w:line="322" w:lineRule="exact"/>
        <w:ind w:right="7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При избрании постоянных комиссий голосование проводится в целом по составу комиссии или по каждой кандидатуре в отдельности.</w:t>
      </w:r>
    </w:p>
    <w:p w:rsidR="00583438" w:rsidRPr="00CA76A3" w:rsidRDefault="00583438" w:rsidP="00583438">
      <w:pPr>
        <w:widowControl w:val="0"/>
        <w:numPr>
          <w:ilvl w:val="0"/>
          <w:numId w:val="10"/>
        </w:numPr>
        <w:tabs>
          <w:tab w:val="left" w:pos="1113"/>
        </w:tabs>
        <w:spacing w:after="0" w:line="322" w:lineRule="exact"/>
        <w:ind w:right="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Постоянные комиссии создаются для предварительного рассмотрения и подготовки вопросов на заседания сессии, осуществляет </w:t>
      </w:r>
      <w:proofErr w:type="gramStart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контроль за</w:t>
      </w:r>
      <w:proofErr w:type="gramEnd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выполнением решений и правовых актов, принятых на сессии.</w:t>
      </w:r>
    </w:p>
    <w:p w:rsidR="00583438" w:rsidRPr="00CA76A3" w:rsidRDefault="00583438" w:rsidP="00583438">
      <w:pPr>
        <w:widowControl w:val="0"/>
        <w:numPr>
          <w:ilvl w:val="0"/>
          <w:numId w:val="10"/>
        </w:numPr>
        <w:tabs>
          <w:tab w:val="left" w:pos="1113"/>
        </w:tabs>
        <w:spacing w:after="300" w:line="322" w:lineRule="exact"/>
        <w:ind w:right="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Структура, порядок формирования, полномочия и организация работы комиссий определяются Положением и утверждаются Советом депутатов.</w:t>
      </w:r>
    </w:p>
    <w:p w:rsidR="00583438" w:rsidRPr="00CA76A3" w:rsidRDefault="00583438" w:rsidP="00583438">
      <w:pPr>
        <w:spacing w:after="0" w:line="240" w:lineRule="auto"/>
        <w:ind w:left="20" w:firstLine="720"/>
        <w:jc w:val="both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Статья VI. Депутатский запрос.</w:t>
      </w:r>
    </w:p>
    <w:p w:rsidR="00583438" w:rsidRPr="00CA76A3" w:rsidRDefault="00583438" w:rsidP="00583438">
      <w:pPr>
        <w:spacing w:after="0" w:line="240" w:lineRule="auto"/>
        <w:ind w:lef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widowControl w:val="0"/>
        <w:numPr>
          <w:ilvl w:val="0"/>
          <w:numId w:val="11"/>
        </w:numPr>
        <w:tabs>
          <w:tab w:val="left" w:pos="1113"/>
        </w:tabs>
        <w:spacing w:after="0" w:line="322" w:lineRule="exact"/>
        <w:ind w:right="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На сессии Совета депутаты осуществляют право депутатского запроса.</w:t>
      </w:r>
    </w:p>
    <w:p w:rsidR="00583438" w:rsidRPr="00CA76A3" w:rsidRDefault="00583438" w:rsidP="00583438">
      <w:pPr>
        <w:widowControl w:val="0"/>
        <w:numPr>
          <w:ilvl w:val="0"/>
          <w:numId w:val="11"/>
        </w:numPr>
        <w:tabs>
          <w:tab w:val="left" w:pos="1113"/>
        </w:tabs>
        <w:spacing w:after="0" w:line="322" w:lineRule="exact"/>
        <w:ind w:right="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Обращение депутата в адрес должностных лиц администрации, правоохранительных органов, ведомств, организаций, предприятий, расположенных на территории сельсовета, в установленном законодательством порядке по решению сессии может быть признано в качестве депутатского запроса.</w:t>
      </w:r>
    </w:p>
    <w:p w:rsidR="00583438" w:rsidRPr="00CA76A3" w:rsidRDefault="00583438" w:rsidP="00583438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Решение о признании обращения депутата депутатским запросам считается принятым, если за него проголосовало более половины от числа депутатов, присутствующих на сессии.</w:t>
      </w:r>
    </w:p>
    <w:p w:rsidR="00583438" w:rsidRPr="00CA76A3" w:rsidRDefault="00583438" w:rsidP="00583438">
      <w:pPr>
        <w:widowControl w:val="0"/>
        <w:numPr>
          <w:ilvl w:val="0"/>
          <w:numId w:val="11"/>
        </w:numPr>
        <w:tabs>
          <w:tab w:val="left" w:pos="1113"/>
        </w:tabs>
        <w:spacing w:after="0" w:line="322" w:lineRule="exact"/>
        <w:ind w:right="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Ответ должностного лица, в адрес которого направлен депутатский запрос, рассматривается на сессии. В случае</w:t>
      </w:r>
      <w:proofErr w:type="gramStart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,</w:t>
      </w:r>
      <w:proofErr w:type="gramEnd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если по запросу требовалось личное присутствие должностного лица, ему обеспечивается возможность для выступления перед депутатами.</w:t>
      </w:r>
    </w:p>
    <w:p w:rsidR="00583438" w:rsidRPr="00CA76A3" w:rsidRDefault="00583438" w:rsidP="00583438">
      <w:pPr>
        <w:widowControl w:val="0"/>
        <w:numPr>
          <w:ilvl w:val="0"/>
          <w:numId w:val="11"/>
        </w:numPr>
        <w:tabs>
          <w:tab w:val="left" w:pos="1113"/>
        </w:tabs>
        <w:spacing w:after="300" w:line="322" w:lineRule="exact"/>
        <w:ind w:right="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 результатам заслушивания и обсуждения отчета должностного лица по депутатскому запросу сессия принимает решение большинством от числа депутатов, присутствующих на заседании.</w:t>
      </w:r>
    </w:p>
    <w:p w:rsidR="00583438" w:rsidRPr="00CA76A3" w:rsidRDefault="00583438" w:rsidP="00583438">
      <w:pPr>
        <w:spacing w:after="0" w:line="240" w:lineRule="auto"/>
        <w:ind w:left="20" w:firstLine="720"/>
        <w:jc w:val="both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Статья VII. Депутатские объединения.</w:t>
      </w:r>
    </w:p>
    <w:p w:rsidR="00583438" w:rsidRPr="00CA76A3" w:rsidRDefault="00583438" w:rsidP="00583438">
      <w:pPr>
        <w:spacing w:after="0" w:line="240" w:lineRule="auto"/>
        <w:ind w:lef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п.1. в Совете депутатов могут создаваться депутатские объединения (фракции, группы) при наличии в их составе не менее трех человек;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п.2. Решение об образовании депутатского объединения принимается на организационном собрании депутатского объединения и служит основанием для его регистрации. В </w:t>
      </w:r>
      <w:proofErr w:type="gramStart"/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решении, направляемом в мандатную комиссию Совета депутатов для регистрации должны быть указаны</w:t>
      </w:r>
      <w:proofErr w:type="gramEnd"/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ab/>
        <w:t>- наименование депутатского объединения (группы);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ab/>
        <w:t>- списочный состав депутатского объединения с указанием фамилий, имен, отчеств, личных подписей депутатов, вошедших в депутатское объединение, номер округа;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ab/>
        <w:t>- руководитель депутатского объединения.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ab/>
        <w:t>п.3 Председатель Совета депутатов на основании материалов, представленных мандатной комиссией, на ближайшем заседании информирует депутатов о создании депутатского объединения или изменениях в его составе.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ab/>
        <w:t>п.4. Депутатское объединение прекращает свою деятельность в случае, если в его составе осталось менее 3 депутатов или в случае решения о самороспуске.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ab/>
        <w:t>Зарегистрированные депутатские объединения включаются в реестр депутатских объединений Совета депутатов, в случае прекращения деятельности подлежат исключению из реестра.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ab/>
      </w:r>
      <w:proofErr w:type="gramStart"/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п</w:t>
      </w:r>
      <w:proofErr w:type="gramEnd"/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 xml:space="preserve">.5. Депутатские объединения имеют право: 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ab/>
        <w:t>а) обсуждать любые вопросы, входящие в компетенцию Совета депутатов, предлагать их к рассмотрению в комиссиях Совета депутатов, а также внесению в повестку дня заседания Совета депутатов;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ab/>
        <w:t>б) приглашать для участия в заседаниях депутатского объединения (группы) представителя органов местного самоуправления, общественных объединений, организаций и средств массовой информации;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ab/>
        <w:t>в) запрашивать в органах местного самоуправления, общественных объединениях, в организациях информацию по вопросам, связанным с депутатской деятельностью;</w:t>
      </w: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г) предлагать кандидатуры из состава депутатского объединения (группы) для образования органов Совета депутатов в соответствии с Регламентом  Совета депутатов;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ab/>
        <w:t>д) на дополнительный перерыв в заседаниях Совета депутатов для консультаций по обсуждаемому вопросу;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е) </w:t>
      </w:r>
      <w:proofErr w:type="gramStart"/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на</w:t>
      </w:r>
      <w:proofErr w:type="gramEnd"/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gramStart"/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внеочередное</w:t>
      </w:r>
      <w:proofErr w:type="gramEnd"/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 xml:space="preserve"> и дополнительное выступление представителя депутатского объединения (группы) от имени депутатского объединении я по обсуждаемому на заседании Совета депутата вопросу;</w:t>
      </w: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ж) проводить консультации и иные согласительные мероприятия с другими депутатскими объединениями;</w:t>
      </w: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з) знакомить депутатов Совета депутатов со своими программами, обращениями и другими материалами;</w:t>
      </w:r>
    </w:p>
    <w:p w:rsidR="00583438" w:rsidRPr="00CA76A3" w:rsidRDefault="00583438" w:rsidP="00583438">
      <w:pPr>
        <w:spacing w:after="30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и) размещать в средствах массовой информации материалы, связанные с деятельностью депутатского объединения.</w:t>
      </w:r>
    </w:p>
    <w:p w:rsidR="00583438" w:rsidRPr="00CA76A3" w:rsidRDefault="00583438" w:rsidP="00583438">
      <w:pPr>
        <w:spacing w:after="0" w:line="240" w:lineRule="auto"/>
        <w:ind w:left="20" w:firstLine="720"/>
        <w:jc w:val="both"/>
        <w:rPr>
          <w:rFonts w:ascii="Times New Roman" w:eastAsia="Times New Roman" w:hAnsi="Times New Roman"/>
          <w:b/>
          <w:i/>
          <w:iCs/>
          <w:color w:val="000000"/>
          <w:spacing w:val="-10"/>
          <w:sz w:val="35"/>
          <w:szCs w:val="35"/>
          <w:lang w:eastAsia="ru-RU"/>
        </w:rPr>
      </w:pPr>
      <w:r w:rsidRPr="00CA76A3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Статья VIII. Ответственность депутата. </w:t>
      </w:r>
    </w:p>
    <w:p w:rsidR="00583438" w:rsidRPr="00CA76A3" w:rsidRDefault="00583438" w:rsidP="00583438">
      <w:pPr>
        <w:spacing w:after="0" w:line="240" w:lineRule="auto"/>
        <w:ind w:lef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1. В случае систематического неучастия депутата в работе сессии и органов Совета без уважительных причин на сессии Совета может быть поставлен вопрос об ответственности депутата, если его систематическое отсутствие препятствовало проведению нормальной работы Совета или его органов.</w:t>
      </w:r>
    </w:p>
    <w:p w:rsidR="00583438" w:rsidRPr="00CA76A3" w:rsidRDefault="00583438" w:rsidP="00583438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Вопрос об ответственности депутата выносится на рассмотрение сессии при наличии заключения мандатной комиссии. Извещение депутату</w:t>
      </w:r>
    </w:p>
    <w:p w:rsidR="00583438" w:rsidRPr="00CA76A3" w:rsidRDefault="00583438" w:rsidP="00583438">
      <w:pPr>
        <w:spacing w:after="0" w:line="331" w:lineRule="exact"/>
        <w:ind w:left="20" w:right="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lastRenderedPageBreak/>
        <w:t xml:space="preserve">по вопросу его ответственности направляется в его адрес не </w:t>
      </w:r>
      <w:proofErr w:type="gramStart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позднее</w:t>
      </w:r>
      <w:proofErr w:type="gramEnd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чем за месяц до рассмотрения вопроса на сессии.</w:t>
      </w:r>
    </w:p>
    <w:p w:rsidR="00583438" w:rsidRPr="00CA76A3" w:rsidRDefault="00583438" w:rsidP="00583438">
      <w:pPr>
        <w:spacing w:after="296" w:line="317" w:lineRule="exact"/>
        <w:ind w:left="20" w:right="4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2. По результатам обсуждения Совет: может принять решение о недопустимости недобросовестного отношения депутата к его обязанностям. Решение об ответственности депутата принимается большинством голосов от числа избранных депутатов.</w:t>
      </w:r>
    </w:p>
    <w:p w:rsidR="00583438" w:rsidRPr="00CA76A3" w:rsidRDefault="00583438" w:rsidP="00583438">
      <w:pPr>
        <w:spacing w:after="0" w:line="240" w:lineRule="auto"/>
        <w:ind w:left="20" w:right="4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Статья IX. Порядок утверждения и внесения изменений, дополнений в настоящий Регламент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.</w:t>
      </w:r>
    </w:p>
    <w:p w:rsidR="00583438" w:rsidRPr="00CA76A3" w:rsidRDefault="00583438" w:rsidP="00583438">
      <w:pPr>
        <w:widowControl w:val="0"/>
        <w:numPr>
          <w:ilvl w:val="0"/>
          <w:numId w:val="12"/>
        </w:numPr>
        <w:tabs>
          <w:tab w:val="left" w:pos="1107"/>
        </w:tabs>
        <w:spacing w:after="0" w:line="322" w:lineRule="exact"/>
        <w:ind w:right="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Настоящий Регламент утверждается на сессии Совета депутатов большинством голосов от установленного числа депутатов и вступает в силу со дня его утверждения.</w:t>
      </w:r>
    </w:p>
    <w:p w:rsidR="00583438" w:rsidRPr="00CA76A3" w:rsidRDefault="00583438" w:rsidP="00583438">
      <w:pPr>
        <w:widowControl w:val="0"/>
        <w:numPr>
          <w:ilvl w:val="0"/>
          <w:numId w:val="12"/>
        </w:numPr>
        <w:tabs>
          <w:tab w:val="left" w:pos="1107"/>
        </w:tabs>
        <w:spacing w:after="0" w:line="322" w:lineRule="exact"/>
        <w:ind w:right="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Изменения и дополнения в настоящий Регламент принимаются на сессии Совета депутатов большинством голосов от установленного числа </w:t>
      </w:r>
      <w:proofErr w:type="gramStart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депутатов</w:t>
      </w:r>
      <w:proofErr w:type="gramEnd"/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и вступает в силу со дня их принятия.</w:t>
      </w:r>
    </w:p>
    <w:p w:rsidR="00583438" w:rsidRPr="00CA76A3" w:rsidRDefault="00583438" w:rsidP="00583438">
      <w:pPr>
        <w:widowControl w:val="0"/>
        <w:numPr>
          <w:ilvl w:val="0"/>
          <w:numId w:val="12"/>
        </w:numPr>
        <w:tabs>
          <w:tab w:val="left" w:pos="1107"/>
        </w:tabs>
        <w:spacing w:after="0" w:line="322" w:lineRule="exact"/>
        <w:ind w:right="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Предложения о внесении изменений или дополнений в настоящий Регламент вносятся в письменном виде на имя председателя Совета депутатов.</w:t>
      </w:r>
    </w:p>
    <w:p w:rsidR="00583438" w:rsidRPr="00CA76A3" w:rsidRDefault="00583438" w:rsidP="00583438">
      <w:pPr>
        <w:spacing w:after="0" w:line="240" w:lineRule="auto"/>
        <w:ind w:left="20" w:right="4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Председатель Совета депутатов определяет ответственную комиссию и сроки рассмотрения предложений.</w:t>
      </w:r>
    </w:p>
    <w:p w:rsidR="00583438" w:rsidRPr="00CA76A3" w:rsidRDefault="00583438" w:rsidP="00583438">
      <w:pPr>
        <w:spacing w:after="300" w:line="240" w:lineRule="auto"/>
        <w:ind w:left="20" w:right="4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Комиссия рассматривает предложения и в соответствии с процедурой, установленной настоящим Регламентом, вносит на сессию Совета депутатов.</w:t>
      </w:r>
    </w:p>
    <w:p w:rsidR="00583438" w:rsidRPr="00CA76A3" w:rsidRDefault="00583438" w:rsidP="00583438">
      <w:pPr>
        <w:spacing w:after="0" w:line="240" w:lineRule="auto"/>
        <w:ind w:left="20"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Статья X. Планирование работы Совета</w:t>
      </w: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.</w:t>
      </w:r>
    </w:p>
    <w:p w:rsidR="00583438" w:rsidRPr="00CA76A3" w:rsidRDefault="00583438" w:rsidP="00583438">
      <w:pPr>
        <w:widowControl w:val="0"/>
        <w:numPr>
          <w:ilvl w:val="0"/>
          <w:numId w:val="13"/>
        </w:numPr>
        <w:tabs>
          <w:tab w:val="left" w:pos="1107"/>
        </w:tabs>
        <w:spacing w:after="0" w:line="322" w:lineRule="exact"/>
        <w:ind w:right="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Совет депутатов работает в соответствии с утверждаемым на сессии годовым планом работы.</w:t>
      </w:r>
    </w:p>
    <w:p w:rsidR="00583438" w:rsidRPr="00CA76A3" w:rsidRDefault="00583438" w:rsidP="00583438">
      <w:pPr>
        <w:widowControl w:val="0"/>
        <w:numPr>
          <w:ilvl w:val="0"/>
          <w:numId w:val="13"/>
        </w:numPr>
        <w:tabs>
          <w:tab w:val="left" w:pos="1107"/>
        </w:tabs>
        <w:spacing w:after="0" w:line="322" w:lineRule="exact"/>
        <w:ind w:right="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Постоянные депутатские комиссии разрабатывают и утверждают на своих заседаниях годовые или квартальные планы работы.</w:t>
      </w: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CA76A3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Х</w:t>
      </w:r>
      <w:proofErr w:type="gramStart"/>
      <w:r w:rsidRPr="00CA76A3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proofErr w:type="gramEnd"/>
      <w:r w:rsidRPr="00CA76A3">
        <w:rPr>
          <w:rFonts w:ascii="Times New Roman" w:eastAsia="Times New Roman" w:hAnsi="Times New Roman"/>
          <w:b/>
          <w:sz w:val="28"/>
          <w:szCs w:val="28"/>
          <w:lang w:eastAsia="ru-RU"/>
        </w:rPr>
        <w:t>. Порядок   избрания   Главы  Усть-Каменского сельсовета Тогучинского района.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     1.  Глава Усть-Каменского сельсовета Тогучинского района   избирается Советом  депутатов  из числа  кандидатов,  представленных  конкурсной  комиссией по результатам  конкурса в порядке, установленном настоящей  статьёй.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     2.    Глава Усть-Каменского сельсовета Тогучинского района  избирается  на сессии Совета  депутатов.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     3. 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Совет  депутатов  не  позднее 3 рабочих дней   со дня   поступления  решения  конкурсной  комиссии о результатах конкурса рассматривает  представленных конкурсной  комиссией   кандидатов на должность Главы и   принимает  решение  об избрании Главы  сельсовета.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    4. На сессии Совета  депутатов кандидаты  для  избрания  на должность Главы Усть-Каменского сельсовета Тогучинского района  представляются председателем конкурсной комиссии, а в случае его отсутствия заместителем 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председателя  Совета  депутатов Усть-Каменского сельсовета Тогучинского района.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    5.  Депутаты  Совета  депутатов вправе  задавать  вопросы  кандидатам на  должность Главы сельсовета.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    6.  Решение  об  избрании Главы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принимается  тайн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ым  голосованием в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рядке, установленном  статьёй 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III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 Регламента.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   7.  Избранным  считается  кандидат, набравший  в результате  голосования не менее половины  голосов  от установленной  численности  депутатов  Совета  депутатов.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   8.  Кандидат, избранный  Главой Усть-Каменского сельсовета Тогучинского района, обязан в пятидневный  срок  представить в Совет  депутатов копию приказа (иного документа) об освобождении его от  обязанностей, несовместимых со статусом  Главы сельсовета, либо  копии документов, удостоверяющих  подачу  в установленный  срок заявления об освобождении от указанных обязанностей. </w:t>
      </w:r>
    </w:p>
    <w:p w:rsidR="00583438" w:rsidRPr="00CA76A3" w:rsidRDefault="00583438" w:rsidP="00583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   9.  В день  предоставления избранным Главой сельсовета  копии приказа (иного документа) об освобождении от  обязанностей, несовместимых со статусом  Главы  сельсовета,  ему  вручается  решение  Совета  депутатов  об избрании.</w:t>
      </w:r>
    </w:p>
    <w:p w:rsidR="00583438" w:rsidRPr="00CA76A3" w:rsidRDefault="00583438" w:rsidP="00583438">
      <w:pPr>
        <w:spacing w:after="0" w:line="240" w:lineRule="auto"/>
        <w:ind w:firstLine="18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10. Если  кандидат, избранный  Главой  сельсовета, не выполнит  требования, предусмотренного  пунктом  8 настоящей  статьи,  Совет  депутатов  отменяет  своё  решение  об избрании  кандидата  Главой  сельсовета и объявляет  новый  конкурс.</w:t>
      </w:r>
    </w:p>
    <w:p w:rsidR="00583438" w:rsidRPr="00CA76A3" w:rsidRDefault="00583438" w:rsidP="00583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12F3E" w:rsidRDefault="00412F3E"/>
    <w:sectPr w:rsidR="00412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7"/>
    <w:multiLevelType w:val="multilevel"/>
    <w:tmpl w:val="00000006"/>
    <w:lvl w:ilvl="0">
      <w:start w:val="1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0000000F"/>
    <w:multiLevelType w:val="multilevel"/>
    <w:tmpl w:val="0000000E"/>
    <w:lvl w:ilvl="0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00000015"/>
    <w:multiLevelType w:val="multilevel"/>
    <w:tmpl w:val="00000014"/>
    <w:lvl w:ilvl="0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0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>
    <w:nsid w:val="00000019"/>
    <w:multiLevelType w:val="multilevel"/>
    <w:tmpl w:val="0000001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2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438"/>
    <w:rsid w:val="00412F3E"/>
    <w:rsid w:val="0058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4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4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3315</Words>
  <Characters>18899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22170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Усть-Каменка</dc:creator>
  <cp:keywords/>
  <dc:description/>
  <cp:lastModifiedBy>Усть-Каменка</cp:lastModifiedBy>
  <cp:revision>1</cp:revision>
  <dcterms:created xsi:type="dcterms:W3CDTF">2015-10-20T08:41:00Z</dcterms:created>
  <dcterms:modified xsi:type="dcterms:W3CDTF">2015-10-20T08:41:00Z</dcterms:modified>
</cp:coreProperties>
</file>